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C1FA" w14:textId="77777777" w:rsidR="00EF71B0" w:rsidRPr="00224965" w:rsidRDefault="00224965" w:rsidP="00224965">
      <w:pPr>
        <w:jc w:val="center"/>
        <w:rPr>
          <w:sz w:val="36"/>
          <w:szCs w:val="36"/>
        </w:rPr>
      </w:pPr>
      <w:r w:rsidRPr="00224965">
        <w:rPr>
          <w:sz w:val="36"/>
          <w:szCs w:val="36"/>
        </w:rPr>
        <w:t xml:space="preserve">Championship Meet Responsibilities – </w:t>
      </w:r>
      <w:r w:rsidR="005431B2">
        <w:rPr>
          <w:sz w:val="36"/>
          <w:szCs w:val="36"/>
        </w:rPr>
        <w:t>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56"/>
        <w:gridCol w:w="2307"/>
        <w:gridCol w:w="1845"/>
      </w:tblGrid>
      <w:tr w:rsidR="005431B2" w14:paraId="52576D46" w14:textId="77777777" w:rsidTr="005431B2">
        <w:tc>
          <w:tcPr>
            <w:tcW w:w="2348" w:type="dxa"/>
          </w:tcPr>
          <w:p w14:paraId="0C169766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356" w:type="dxa"/>
          </w:tcPr>
          <w:p w14:paraId="59BAD608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307" w:type="dxa"/>
          </w:tcPr>
          <w:p w14:paraId="6FB1D0A9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 xml:space="preserve"># </w:t>
            </w:r>
            <w:proofErr w:type="gramStart"/>
            <w:r w:rsidRPr="005431B2">
              <w:rPr>
                <w:b/>
                <w:sz w:val="28"/>
                <w:szCs w:val="28"/>
              </w:rPr>
              <w:t>of</w:t>
            </w:r>
            <w:proofErr w:type="gramEnd"/>
            <w:r w:rsidRPr="005431B2">
              <w:rPr>
                <w:b/>
                <w:sz w:val="28"/>
                <w:szCs w:val="28"/>
              </w:rPr>
              <w:t xml:space="preserve"> people required</w:t>
            </w:r>
          </w:p>
        </w:tc>
        <w:tc>
          <w:tcPr>
            <w:tcW w:w="1845" w:type="dxa"/>
          </w:tcPr>
          <w:p w14:paraId="139EE8D8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Equipment needed</w:t>
            </w:r>
          </w:p>
        </w:tc>
      </w:tr>
      <w:tr w:rsidR="005431B2" w14:paraId="381CA9BE" w14:textId="77777777" w:rsidTr="005431B2">
        <w:tc>
          <w:tcPr>
            <w:tcW w:w="2348" w:type="dxa"/>
          </w:tcPr>
          <w:p w14:paraId="7F080937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Race Director</w:t>
            </w:r>
          </w:p>
        </w:tc>
        <w:tc>
          <w:tcPr>
            <w:tcW w:w="2356" w:type="dxa"/>
          </w:tcPr>
          <w:p w14:paraId="72568DAC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DATA</w:t>
            </w:r>
          </w:p>
        </w:tc>
        <w:tc>
          <w:tcPr>
            <w:tcW w:w="2307" w:type="dxa"/>
          </w:tcPr>
          <w:p w14:paraId="7D85E1B6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14:paraId="1431086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31B2" w14:paraId="02D248AB" w14:textId="77777777" w:rsidTr="005431B2">
        <w:tc>
          <w:tcPr>
            <w:tcW w:w="2348" w:type="dxa"/>
          </w:tcPr>
          <w:p w14:paraId="3EA8B2B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Starter</w:t>
            </w:r>
          </w:p>
        </w:tc>
        <w:tc>
          <w:tcPr>
            <w:tcW w:w="2356" w:type="dxa"/>
          </w:tcPr>
          <w:p w14:paraId="68DC13E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RDV</w:t>
            </w:r>
          </w:p>
        </w:tc>
        <w:tc>
          <w:tcPr>
            <w:tcW w:w="2307" w:type="dxa"/>
          </w:tcPr>
          <w:p w14:paraId="5DF387F0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62B2DCED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Megaphone and whistle (provided)</w:t>
            </w:r>
          </w:p>
        </w:tc>
      </w:tr>
      <w:tr w:rsidR="005431B2" w14:paraId="4042AC4F" w14:textId="77777777" w:rsidTr="005431B2">
        <w:tc>
          <w:tcPr>
            <w:tcW w:w="2348" w:type="dxa"/>
          </w:tcPr>
          <w:p w14:paraId="583A700F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set-up</w:t>
            </w:r>
          </w:p>
        </w:tc>
        <w:tc>
          <w:tcPr>
            <w:tcW w:w="2356" w:type="dxa"/>
          </w:tcPr>
          <w:p w14:paraId="54E9C22C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 xml:space="preserve">Los </w:t>
            </w:r>
            <w:proofErr w:type="spellStart"/>
            <w:r w:rsidRPr="005431B2">
              <w:rPr>
                <w:sz w:val="28"/>
                <w:szCs w:val="28"/>
              </w:rPr>
              <w:t>Primeros</w:t>
            </w:r>
            <w:proofErr w:type="spellEnd"/>
          </w:p>
          <w:p w14:paraId="26CAF0D8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PVSEA</w:t>
            </w:r>
          </w:p>
        </w:tc>
        <w:tc>
          <w:tcPr>
            <w:tcW w:w="2307" w:type="dxa"/>
          </w:tcPr>
          <w:p w14:paraId="528666A9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14:paraId="091D3338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Flagging, cones</w:t>
            </w:r>
            <w:r>
              <w:rPr>
                <w:sz w:val="28"/>
                <w:szCs w:val="28"/>
              </w:rPr>
              <w:t xml:space="preserve"> and chalk/paint for start line</w:t>
            </w:r>
          </w:p>
        </w:tc>
      </w:tr>
      <w:tr w:rsidR="005431B2" w14:paraId="006FA469" w14:textId="77777777" w:rsidTr="005431B2">
        <w:tc>
          <w:tcPr>
            <w:tcW w:w="2348" w:type="dxa"/>
          </w:tcPr>
          <w:p w14:paraId="58D918AE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take-down</w:t>
            </w:r>
          </w:p>
          <w:p w14:paraId="1B94BE14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&amp; Clean up</w:t>
            </w:r>
          </w:p>
        </w:tc>
        <w:tc>
          <w:tcPr>
            <w:tcW w:w="2356" w:type="dxa"/>
          </w:tcPr>
          <w:p w14:paraId="344CCA33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Ocean View</w:t>
            </w:r>
          </w:p>
          <w:p w14:paraId="00F5E49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Monte Vista</w:t>
            </w:r>
          </w:p>
        </w:tc>
        <w:tc>
          <w:tcPr>
            <w:tcW w:w="2307" w:type="dxa"/>
          </w:tcPr>
          <w:p w14:paraId="744E4093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10</w:t>
            </w:r>
          </w:p>
        </w:tc>
        <w:tc>
          <w:tcPr>
            <w:tcW w:w="1845" w:type="dxa"/>
          </w:tcPr>
          <w:p w14:paraId="7910468E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Trash bags</w:t>
            </w:r>
          </w:p>
        </w:tc>
      </w:tr>
      <w:tr w:rsidR="005431B2" w14:paraId="799D175B" w14:textId="77777777" w:rsidTr="005431B2">
        <w:tc>
          <w:tcPr>
            <w:tcW w:w="2348" w:type="dxa"/>
          </w:tcPr>
          <w:p w14:paraId="5602F62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Monitors</w:t>
            </w:r>
          </w:p>
        </w:tc>
        <w:tc>
          <w:tcPr>
            <w:tcW w:w="2356" w:type="dxa"/>
          </w:tcPr>
          <w:p w14:paraId="4AA953B7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Balboa</w:t>
            </w:r>
          </w:p>
        </w:tc>
        <w:tc>
          <w:tcPr>
            <w:tcW w:w="2307" w:type="dxa"/>
          </w:tcPr>
          <w:p w14:paraId="5CFD5ED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7F2CED6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vests (provided) and course maps</w:t>
            </w:r>
          </w:p>
        </w:tc>
      </w:tr>
      <w:tr w:rsidR="005431B2" w14:paraId="66F1652D" w14:textId="77777777" w:rsidTr="005431B2">
        <w:tc>
          <w:tcPr>
            <w:tcW w:w="2348" w:type="dxa"/>
          </w:tcPr>
          <w:p w14:paraId="1A95F71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Monitors</w:t>
            </w:r>
          </w:p>
        </w:tc>
        <w:tc>
          <w:tcPr>
            <w:tcW w:w="2356" w:type="dxa"/>
          </w:tcPr>
          <w:p w14:paraId="06342E8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431B2">
              <w:rPr>
                <w:sz w:val="28"/>
                <w:szCs w:val="28"/>
              </w:rPr>
              <w:t>Anacapa</w:t>
            </w:r>
            <w:proofErr w:type="spellEnd"/>
          </w:p>
        </w:tc>
        <w:tc>
          <w:tcPr>
            <w:tcW w:w="2307" w:type="dxa"/>
          </w:tcPr>
          <w:p w14:paraId="1AE8D0D9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70A0E155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vests (provided) and course maps</w:t>
            </w:r>
          </w:p>
        </w:tc>
      </w:tr>
      <w:tr w:rsidR="005431B2" w14:paraId="68647B8C" w14:textId="77777777" w:rsidTr="005431B2">
        <w:tc>
          <w:tcPr>
            <w:tcW w:w="2348" w:type="dxa"/>
          </w:tcPr>
          <w:p w14:paraId="55C34D6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Awards</w:t>
            </w:r>
          </w:p>
        </w:tc>
        <w:tc>
          <w:tcPr>
            <w:tcW w:w="2356" w:type="dxa"/>
          </w:tcPr>
          <w:p w14:paraId="407C80DE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431B2">
              <w:rPr>
                <w:sz w:val="28"/>
                <w:szCs w:val="28"/>
              </w:rPr>
              <w:t>Soria</w:t>
            </w:r>
            <w:proofErr w:type="spellEnd"/>
          </w:p>
        </w:tc>
        <w:tc>
          <w:tcPr>
            <w:tcW w:w="2307" w:type="dxa"/>
          </w:tcPr>
          <w:p w14:paraId="03689D7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14:paraId="5F6CB4E4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plaques and medals &amp; megaphone (provided</w:t>
            </w:r>
            <w:proofErr w:type="gramStart"/>
            <w:r>
              <w:rPr>
                <w:sz w:val="28"/>
                <w:szCs w:val="28"/>
              </w:rPr>
              <w:t>)  table</w:t>
            </w:r>
            <w:proofErr w:type="gramEnd"/>
          </w:p>
        </w:tc>
      </w:tr>
      <w:tr w:rsidR="005431B2" w14:paraId="433CA812" w14:textId="77777777" w:rsidTr="005431B2">
        <w:tc>
          <w:tcPr>
            <w:tcW w:w="2348" w:type="dxa"/>
          </w:tcPr>
          <w:p w14:paraId="71E49933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Table</w:t>
            </w:r>
          </w:p>
        </w:tc>
        <w:tc>
          <w:tcPr>
            <w:tcW w:w="2356" w:type="dxa"/>
          </w:tcPr>
          <w:p w14:paraId="69D63695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Cabrillo</w:t>
            </w:r>
          </w:p>
        </w:tc>
        <w:tc>
          <w:tcPr>
            <w:tcW w:w="2307" w:type="dxa"/>
          </w:tcPr>
          <w:p w14:paraId="59F8D21C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39A17029" w14:textId="77777777" w:rsid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Table,</w:t>
            </w:r>
          </w:p>
          <w:p w14:paraId="0158B5A2" w14:textId="77777777" w:rsid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information needed for volunteers</w:t>
            </w:r>
          </w:p>
        </w:tc>
      </w:tr>
    </w:tbl>
    <w:p w14:paraId="0908986E" w14:textId="7A63775E" w:rsidR="00224965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lastRenderedPageBreak/>
        <w:t>Race Director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O</w:t>
      </w:r>
      <w:r w:rsidR="00D87D37">
        <w:rPr>
          <w:sz w:val="32"/>
          <w:szCs w:val="32"/>
        </w:rPr>
        <w:t>versees the entire meet (timing and logistics)</w:t>
      </w:r>
      <w:r w:rsidR="00386F98">
        <w:rPr>
          <w:sz w:val="32"/>
          <w:szCs w:val="32"/>
        </w:rPr>
        <w:t xml:space="preserve"> and troubleshooting any issues.</w:t>
      </w:r>
    </w:p>
    <w:p w14:paraId="6616A802" w14:textId="77777777" w:rsidR="00D87D37" w:rsidRDefault="00D87D37" w:rsidP="00C464F2">
      <w:pPr>
        <w:rPr>
          <w:sz w:val="32"/>
          <w:szCs w:val="32"/>
        </w:rPr>
      </w:pPr>
    </w:p>
    <w:p w14:paraId="0E383EC1" w14:textId="594B221F" w:rsidR="00D87D37" w:rsidRPr="00D87D37" w:rsidRDefault="00D87D37" w:rsidP="00C464F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Starter – </w:t>
      </w:r>
      <w:r>
        <w:rPr>
          <w:sz w:val="32"/>
          <w:szCs w:val="32"/>
        </w:rPr>
        <w:t>Provide pre-race instructions (course, procedure for restarting a race</w:t>
      </w:r>
      <w:r w:rsidR="00386F98">
        <w:rPr>
          <w:sz w:val="32"/>
          <w:szCs w:val="32"/>
        </w:rPr>
        <w:t xml:space="preserve"> due to fall </w:t>
      </w:r>
      <w:r>
        <w:rPr>
          <w:sz w:val="32"/>
          <w:szCs w:val="32"/>
        </w:rPr>
        <w:t>etc.)</w:t>
      </w:r>
      <w:r w:rsidR="00386F98">
        <w:rPr>
          <w:sz w:val="32"/>
          <w:szCs w:val="32"/>
        </w:rPr>
        <w:t xml:space="preserve"> and executing the start of each race.</w:t>
      </w:r>
    </w:p>
    <w:p w14:paraId="5D163F6A" w14:textId="77777777" w:rsidR="00C464F2" w:rsidRDefault="00C464F2" w:rsidP="00C464F2">
      <w:pPr>
        <w:rPr>
          <w:sz w:val="32"/>
          <w:szCs w:val="32"/>
        </w:rPr>
      </w:pPr>
    </w:p>
    <w:p w14:paraId="3FEDC2A8" w14:textId="4554879E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Course Set Up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arks course and starting line with a combination of flags, cones, </w:t>
      </w:r>
      <w:proofErr w:type="gramStart"/>
      <w:r>
        <w:rPr>
          <w:sz w:val="32"/>
          <w:szCs w:val="32"/>
        </w:rPr>
        <w:t>spray</w:t>
      </w:r>
      <w:proofErr w:type="gramEnd"/>
      <w:r>
        <w:rPr>
          <w:sz w:val="32"/>
          <w:szCs w:val="32"/>
        </w:rPr>
        <w:t xml:space="preserve"> paint/chalk for start line. Course needs to completely set up by 2:30pm – coordinate with the elementary set up team.</w:t>
      </w:r>
    </w:p>
    <w:p w14:paraId="72751820" w14:textId="77777777" w:rsidR="00C464F2" w:rsidRDefault="00C464F2" w:rsidP="00C464F2">
      <w:pPr>
        <w:rPr>
          <w:sz w:val="32"/>
          <w:szCs w:val="32"/>
        </w:rPr>
      </w:pPr>
    </w:p>
    <w:p w14:paraId="4B762452" w14:textId="3F1A88B5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Course Take Down &amp; Clean up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Removes and returns</w:t>
      </w:r>
      <w:r>
        <w:rPr>
          <w:sz w:val="32"/>
          <w:szCs w:val="32"/>
        </w:rPr>
        <w:t xml:space="preserve"> all course marking materials to the volunteer table. Additionally, make sure the park is clean and trash bags have been tied off – bring extra trash bags for the overflow.</w:t>
      </w:r>
    </w:p>
    <w:p w14:paraId="2F8278FD" w14:textId="77777777" w:rsidR="00C464F2" w:rsidRDefault="00C464F2" w:rsidP="00C464F2">
      <w:pPr>
        <w:rPr>
          <w:sz w:val="32"/>
          <w:szCs w:val="32"/>
        </w:rPr>
      </w:pPr>
    </w:p>
    <w:p w14:paraId="2A58CBAB" w14:textId="0C37382C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Course Monitors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Stands</w:t>
      </w:r>
      <w:r>
        <w:rPr>
          <w:sz w:val="32"/>
          <w:szCs w:val="32"/>
        </w:rPr>
        <w:t xml:space="preserve"> at designated area</w:t>
      </w:r>
      <w:r w:rsidR="00386F98">
        <w:rPr>
          <w:sz w:val="32"/>
          <w:szCs w:val="32"/>
        </w:rPr>
        <w:t>s</w:t>
      </w:r>
      <w:r>
        <w:rPr>
          <w:sz w:val="32"/>
          <w:szCs w:val="32"/>
        </w:rPr>
        <w:t xml:space="preserve"> on the course to direct runners and keep course free of spectators. Receive and return all materials to the volunteer table.</w:t>
      </w:r>
    </w:p>
    <w:p w14:paraId="35390DBE" w14:textId="77777777" w:rsidR="00C464F2" w:rsidRDefault="00C464F2" w:rsidP="00C464F2">
      <w:pPr>
        <w:rPr>
          <w:sz w:val="32"/>
          <w:szCs w:val="32"/>
        </w:rPr>
      </w:pPr>
    </w:p>
    <w:p w14:paraId="52ECCF78" w14:textId="0C982342" w:rsidR="00C464F2" w:rsidRDefault="00C464F2" w:rsidP="00C464F2">
      <w:pPr>
        <w:rPr>
          <w:sz w:val="32"/>
          <w:szCs w:val="32"/>
        </w:rPr>
      </w:pPr>
      <w:r w:rsidRPr="00D87D37">
        <w:rPr>
          <w:b/>
          <w:sz w:val="32"/>
          <w:szCs w:val="32"/>
        </w:rPr>
        <w:t>Awards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Presents</w:t>
      </w:r>
      <w:r>
        <w:rPr>
          <w:sz w:val="32"/>
          <w:szCs w:val="32"/>
        </w:rPr>
        <w:t xml:space="preserve"> the top 25 individual and top team awards</w:t>
      </w:r>
      <w:r w:rsidR="00386F98">
        <w:rPr>
          <w:sz w:val="32"/>
          <w:szCs w:val="32"/>
        </w:rPr>
        <w:t xml:space="preserve"> 15 minutes after the conclusion of boy’s race</w:t>
      </w:r>
      <w:r>
        <w:rPr>
          <w:sz w:val="32"/>
          <w:szCs w:val="32"/>
        </w:rPr>
        <w:t>. Bring table to organize awards prior to the ceremony.</w:t>
      </w:r>
      <w:r w:rsidR="00D87D37">
        <w:rPr>
          <w:sz w:val="32"/>
          <w:szCs w:val="32"/>
        </w:rPr>
        <w:t xml:space="preserve"> Check in at the volunteer </w:t>
      </w:r>
      <w:r w:rsidR="00386F98">
        <w:rPr>
          <w:sz w:val="32"/>
          <w:szCs w:val="32"/>
        </w:rPr>
        <w:t xml:space="preserve">table </w:t>
      </w:r>
      <w:bookmarkStart w:id="0" w:name="_GoBack"/>
      <w:bookmarkEnd w:id="0"/>
      <w:r w:rsidR="00D87D37">
        <w:rPr>
          <w:sz w:val="32"/>
          <w:szCs w:val="32"/>
        </w:rPr>
        <w:t>by 3:00 to receive awards.</w:t>
      </w:r>
    </w:p>
    <w:p w14:paraId="51139EC4" w14:textId="77777777" w:rsidR="00D87D37" w:rsidRDefault="00D87D37" w:rsidP="00C464F2">
      <w:pPr>
        <w:rPr>
          <w:sz w:val="32"/>
          <w:szCs w:val="32"/>
        </w:rPr>
      </w:pPr>
    </w:p>
    <w:p w14:paraId="78BE9A78" w14:textId="107A3230" w:rsidR="00D87D37" w:rsidRDefault="00D87D37" w:rsidP="00C464F2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Volunteer</w:t>
      </w:r>
      <w:proofErr w:type="gramEnd"/>
      <w:r>
        <w:rPr>
          <w:b/>
          <w:sz w:val="32"/>
          <w:szCs w:val="32"/>
        </w:rPr>
        <w:t xml:space="preserve"> Table</w:t>
      </w:r>
      <w:r>
        <w:rPr>
          <w:sz w:val="32"/>
          <w:szCs w:val="32"/>
        </w:rPr>
        <w:t xml:space="preserve"> – Responsible checking in/out all materials, assigning course monitors</w:t>
      </w:r>
      <w:r w:rsidR="00386F98">
        <w:rPr>
          <w:sz w:val="32"/>
          <w:szCs w:val="32"/>
        </w:rPr>
        <w:t xml:space="preserve"> and providing a first aid bag.</w:t>
      </w:r>
    </w:p>
    <w:p w14:paraId="68D0FA54" w14:textId="77777777" w:rsidR="00C464F2" w:rsidRDefault="00C464F2" w:rsidP="00C464F2">
      <w:pPr>
        <w:rPr>
          <w:sz w:val="32"/>
          <w:szCs w:val="32"/>
        </w:rPr>
      </w:pPr>
    </w:p>
    <w:p w14:paraId="3B68462C" w14:textId="77777777" w:rsidR="00C464F2" w:rsidRDefault="00C464F2" w:rsidP="00C464F2">
      <w:pPr>
        <w:rPr>
          <w:sz w:val="32"/>
          <w:szCs w:val="32"/>
        </w:rPr>
      </w:pPr>
    </w:p>
    <w:p w14:paraId="40310078" w14:textId="77777777" w:rsidR="00C464F2" w:rsidRDefault="00C464F2" w:rsidP="00C464F2">
      <w:pPr>
        <w:rPr>
          <w:sz w:val="32"/>
          <w:szCs w:val="32"/>
        </w:rPr>
      </w:pPr>
    </w:p>
    <w:p w14:paraId="19207AC3" w14:textId="77777777" w:rsidR="00C464F2" w:rsidRPr="00224965" w:rsidRDefault="00C464F2" w:rsidP="00C464F2">
      <w:pPr>
        <w:rPr>
          <w:sz w:val="32"/>
          <w:szCs w:val="32"/>
        </w:rPr>
      </w:pPr>
    </w:p>
    <w:sectPr w:rsidR="00C464F2" w:rsidRPr="00224965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5"/>
    <w:rsid w:val="00224965"/>
    <w:rsid w:val="0036073E"/>
    <w:rsid w:val="00386F98"/>
    <w:rsid w:val="003A21CA"/>
    <w:rsid w:val="005431B2"/>
    <w:rsid w:val="00C464F2"/>
    <w:rsid w:val="00D87D37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222AC-F9B7-594D-B894-90F0449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3</cp:revision>
  <dcterms:created xsi:type="dcterms:W3CDTF">2018-10-23T03:11:00Z</dcterms:created>
  <dcterms:modified xsi:type="dcterms:W3CDTF">2018-10-25T02:11:00Z</dcterms:modified>
</cp:coreProperties>
</file>